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0C" w:rsidRPr="001800E2" w:rsidRDefault="0099050C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 xml:space="preserve">Автор: Левцова, гр. 285 </w:t>
      </w: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1)Диагноз:</w:t>
      </w:r>
      <w:r w:rsidR="008D4B2B" w:rsidRPr="001800E2">
        <w:rPr>
          <w:rFonts w:ascii="Times New Roman" w:hAnsi="Times New Roman" w:cs="Times New Roman"/>
        </w:rPr>
        <w:t xml:space="preserve"> </w:t>
      </w:r>
      <w:r w:rsidRPr="001800E2">
        <w:rPr>
          <w:rFonts w:ascii="Times New Roman" w:hAnsi="Times New Roman" w:cs="Times New Roman"/>
        </w:rPr>
        <w:t>бронхиальная астма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2) Противопоказания: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тяжелое состояние больного, особенно при наличии сопутствующих патологий;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при повышенном риске внутренних кровотечений;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при развитии злокачественных процессов в любом органе или системе;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дыхательная недостаточность 3 стадии;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если присутствует отдышка, при которой человек делает больше 25 вдохов за минуту;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при наличии астмы физического напряжения необходимо исключить выполнение гимнастических и других упражнений, которые сопровождаются влиянием холодного воздуха на дыхательные пути. Также такой тип физиотерапии нужно использовать с осторожностью и при других формах заболевания;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наличие острых болевых ощущений в любой части тела, которые не снижаются при уменьшении интенсивности нагрузки;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острые вирусные и инфекционные заболевания с температурой тела от 38 градусов;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сопутствующая астме сердечно-легочная недостаточность (ЧСС более 120, частота дыхания больше 25 в минуту).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Для предупреждения всех негативных процессов при развитии астмы, которые несут потенциальную опасность для жизни человека, просто необходима лечебная гимнастика. При ее использовании легко достигнуть следующего: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происходит восстановление нервной регуляции дыхательной функции, что ведет к снижению числа приступов;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наблюдается расслабление многих мышц на теле – на шее, грудной клетке, затылке. Они часто напряжены из-за нарушения дыхательной функции;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улучшается дренаж бронхов, что предупреждает скопление слизи в легких;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нормализуется дыхание из-за развития подвижности грудной клетки;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повышается выносливость, сила и общее развитие тела;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нормализуется кровообращение, укрепляется сердечная мышца. Это позволяет урегулировать доставку необходимого объема кислорода ко всем тканям и внутренним органам;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улучшается психоэмоциональное состояние человека.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При астме рекомендуется отдать предпочтение следующим видам спорта: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lastRenderedPageBreak/>
        <w:t>плавание или аквааэробика;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легкая атлетика или спортивная ходьба;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командные игры – волейбол, баскетбол;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танцы;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аэробика;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единоборства;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велоспорт;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теннис.</w:t>
      </w:r>
    </w:p>
    <w:p w:rsidR="00052D18" w:rsidRPr="001800E2" w:rsidRDefault="00052D18" w:rsidP="001800E2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784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 xml:space="preserve">При выборе типа физической нагрузки при астме как для взрослого, так и для ребенка следует отдавать предпочтение той разновидности, которая развивает плечевой пояс, диафрагму, что облегчает дыхание. При тяжелом течении заболевания следует исключить чрезмерную активность и сосредоточиться на простых упражнениях. В этом случае подойдет пилатес, йога, боди-флекс и т. д. </w:t>
      </w: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Лечебная физкультура при бронхиальной астме показана в период ремиссии заболевания, когда отсутствуют частые приступы. Она включает в себя дыхательные упражнения, которые сочетаются с физической нагрузкой небольшой интенсивности. Их можно выполнять исключительно в тех случаях, когда у больного отсутствует недостаточность кровообращения.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3)Для достижения стойкой ремиссии при бронхиальной астме рекомендуется использовать следующий комплекс упражнений:</w:t>
      </w:r>
    </w:p>
    <w:p w:rsidR="00052D18" w:rsidRPr="001800E2" w:rsidRDefault="00052D18" w:rsidP="001800E2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784"/>
        <w:jc w:val="both"/>
        <w:rPr>
          <w:rFonts w:ascii="Times New Roman" w:eastAsia="Menlo Regular" w:hAnsi="Times New Roman" w:cs="Times New Roman"/>
        </w:rPr>
      </w:pP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Нужно сесть на стул, спину держите прямо. Сделайте глубокий вдох носом и выдохните через рот. Повторить 4-8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Сядьте на стул и медленно вдохните. Поднимите правую руку, сделайте паузу в дыхании на пару секунд, затем выдохните и опустите руку. Сделайте то же самое с левой рукой. Всего нужно сделать 4-8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Присядьте на краешек стула, руки поместите на колени. Сгибайте и разгибайте кисти и стопы. Выполните 9-12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Сядьте на стул и прижмитесь к его спинке. Максимально вдохните и выдохните, затем задержите дыхание на пару секунд и выдохните. Выполнить 4-8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Ладонями нужно нажать на грудь, покашлять. Сделать 5-6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Сядьте на стул и упритесь пальцами рук в колени. Выполните вдох через нос и выдохните ртом. Сделайте 4-8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lastRenderedPageBreak/>
        <w:t>Встаньте прямо, руки опустите «по швам», вдохните и поднимите плечевой пояс, на выдохе опустите его. Сделайте 4-8 подходов.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Теперь просто сядьте на стул и расслабьтесь.</w:t>
      </w:r>
    </w:p>
    <w:p w:rsidR="001800E2" w:rsidRDefault="001800E2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Основной комплекс этой гимнастики будет следующим: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Встаньте прямо и наклонитесь вперед, руки расслабьте. Сделайте глубокий вдох носом и выдох ртом. Выполнить 3-6 повторений.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Встаньте прямо и прижмите руки к туловищу. Вдохните носом, поместите кисти рук в подмышки. Выдыхая, поднимите вытянутые руки вверх. Теперь расслабьтесь и опустите руки. Повторите упражнение 4-6 раз.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Исходное положение аналогичное. Необходимо диафрагмальное дыхание: вдохните, надувая живот и выпячивая его мышцы, выдохните, сдувая живот и втягивая мышцы. Выполнять упражнение в течение минуты.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Встаньте прямо, прижмите руки к туловищу. Сделайте глубокий вдох, на выдохе согните правую ногу, и колено ее подтяните к грудной клетке. Сделайте упражнение для левой ноги. Всего необходимо выполнить 4-6 раз.</w:t>
      </w:r>
    </w:p>
    <w:p w:rsidR="00052D18" w:rsidRPr="001800E2" w:rsidRDefault="00E11AEA" w:rsidP="001800E2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1800E2">
        <w:rPr>
          <w:rFonts w:ascii="Times New Roman" w:hAnsi="Times New Roman" w:cs="Times New Roman"/>
        </w:rPr>
        <w:t>Нужно сесть на стул, прижаться спиной к его спинке, руки поместить вдоль туловища. Выполните вдох, затем выдох, наклонитесь в бок, рукой скользя по туловищу. Повторите упражнение во вторую сторону. Всего нужно сделать 4-6 раз.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052D18" w:rsidRPr="001800E2" w:rsidRDefault="00E11AEA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1800E2">
        <w:rPr>
          <w:rFonts w:ascii="Times New Roman" w:hAnsi="Times New Roman" w:cs="Times New Roman"/>
        </w:rPr>
        <w:t>Для улучшения состояния больного гимнастика должна проводиться на свежем воздухе или в комнате с открытой форточкой. Количество повторений зависит от физической выносливости человека (рекомендуется не меньше 5). Чтобы достигнуть положительного результата следует тренироваться ежедневно или делать перерыв в 1-2 суток. Лечебная гимнастика при бронхиальной астме не должна вызывать неприятных ощущений. При появлении кашля, першения в горле необходимо остановить занятие и продлить его после полной стабилизации состояния, н</w:t>
      </w:r>
      <w:bookmarkStart w:id="0" w:name="_GoBack"/>
      <w:bookmarkEnd w:id="0"/>
      <w:r w:rsidRPr="001800E2">
        <w:rPr>
          <w:rFonts w:ascii="Times New Roman" w:hAnsi="Times New Roman" w:cs="Times New Roman"/>
        </w:rPr>
        <w:t>о с меньшей нагрузкой.</w:t>
      </w:r>
    </w:p>
    <w:p w:rsidR="00052D18" w:rsidRPr="001800E2" w:rsidRDefault="00052D18" w:rsidP="001800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sectPr w:rsidR="00052D18" w:rsidRPr="001800E2" w:rsidSect="001800E2">
      <w:headerReference w:type="default" r:id="rId7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70" w:rsidRDefault="00814570">
      <w:r>
        <w:separator/>
      </w:r>
    </w:p>
  </w:endnote>
  <w:endnote w:type="continuationSeparator" w:id="0">
    <w:p w:rsidR="00814570" w:rsidRDefault="008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nlo Regular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70" w:rsidRDefault="00814570">
      <w:r>
        <w:separator/>
      </w:r>
    </w:p>
  </w:footnote>
  <w:footnote w:type="continuationSeparator" w:id="0">
    <w:p w:rsidR="00814570" w:rsidRDefault="0081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765601"/>
      <w:docPartObj>
        <w:docPartGallery w:val="Page Numbers (Top of Page)"/>
        <w:docPartUnique/>
      </w:docPartObj>
    </w:sdtPr>
    <w:sdtContent>
      <w:p w:rsidR="001800E2" w:rsidRDefault="001800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3F6" w:rsidRPr="006263F6">
          <w:rPr>
            <w:noProof/>
            <w:lang w:val="ru-RU"/>
          </w:rPr>
          <w:t>3</w:t>
        </w:r>
        <w:r>
          <w:fldChar w:fldCharType="end"/>
        </w:r>
      </w:p>
    </w:sdtContent>
  </w:sdt>
  <w:p w:rsidR="00052D18" w:rsidRDefault="00052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C0B13"/>
    <w:multiLevelType w:val="hybridMultilevel"/>
    <w:tmpl w:val="0EA2D4BC"/>
    <w:numStyleLink w:val="a"/>
  </w:abstractNum>
  <w:abstractNum w:abstractNumId="1" w15:restartNumberingAfterBreak="0">
    <w:nsid w:val="74C738F3"/>
    <w:multiLevelType w:val="hybridMultilevel"/>
    <w:tmpl w:val="0EA2D4BC"/>
    <w:styleLink w:val="a"/>
    <w:lvl w:ilvl="0" w:tplc="AC28137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1" w:tplc="43FED38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2" w:tplc="58D2F6A8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3" w:tplc="2CEA77D6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4" w:tplc="D6E46A16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5" w:tplc="67048C16">
      <w:start w:val="1"/>
      <w:numFmt w:val="bullet"/>
      <w:lvlText w:val="•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6" w:tplc="CF52226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7" w:tplc="3960964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8" w:tplc="B51C96A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24" w:hanging="7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18"/>
    <w:rsid w:val="00052D18"/>
    <w:rsid w:val="001800E2"/>
    <w:rsid w:val="006263F6"/>
    <w:rsid w:val="00814570"/>
    <w:rsid w:val="008D4B2B"/>
    <w:rsid w:val="0099050C"/>
    <w:rsid w:val="00BC12E4"/>
    <w:rsid w:val="00E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BB5F"/>
  <w15:docId w15:val="{E42DED55-8C56-42A7-B46A-787FBE91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1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00E2"/>
    <w:rPr>
      <w:sz w:val="24"/>
      <w:szCs w:val="24"/>
      <w:lang w:val="en-US" w:eastAsia="en-US"/>
    </w:rPr>
  </w:style>
  <w:style w:type="paragraph" w:styleId="a8">
    <w:name w:val="footer"/>
    <w:basedOn w:val="a0"/>
    <w:link w:val="a9"/>
    <w:uiPriority w:val="99"/>
    <w:unhideWhenUsed/>
    <w:rsid w:val="00180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00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Миша</cp:lastModifiedBy>
  <cp:revision>4</cp:revision>
  <dcterms:created xsi:type="dcterms:W3CDTF">2020-05-18T08:44:00Z</dcterms:created>
  <dcterms:modified xsi:type="dcterms:W3CDTF">2020-05-18T08:54:00Z</dcterms:modified>
</cp:coreProperties>
</file>